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7.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oter4.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0C00E531"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 xml:space="preserve"> vadovo</w:t>
      </w:r>
    </w:p>
    <w:p w14:paraId="28B2824F" w14:textId="4FFBDE1A"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Pr="00A31EF3">
        <w:rPr>
          <w:rFonts w:ascii="Trebuchet MS" w:hAnsi="Trebuchet MS" w:cstheme="minorHAnsi"/>
        </w:rPr>
        <w:t xml:space="preserve"> m.   </w:t>
      </w:r>
      <w:r w:rsidR="008F62D2">
        <w:rPr>
          <w:rFonts w:ascii="Trebuchet MS" w:hAnsi="Trebuchet MS" w:cstheme="minorHAnsi"/>
        </w:rPr>
        <w:t xml:space="preserve">            </w:t>
      </w:r>
      <w:r w:rsidRPr="00A31EF3">
        <w:rPr>
          <w:rFonts w:ascii="Trebuchet MS" w:hAnsi="Trebuchet MS" w:cstheme="minorHAnsi"/>
        </w:rPr>
        <w:t xml:space="preserve">              d.</w:t>
      </w:r>
    </w:p>
    <w:p w14:paraId="28B28250" w14:textId="3505FD1D"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8F62D2">
        <w:rPr>
          <w:rFonts w:ascii="Trebuchet MS" w:hAnsi="Trebuchet MS" w:cstheme="minorHAnsi"/>
        </w:rPr>
        <w:t xml:space="preserve"> </w:t>
      </w:r>
      <w:r w:rsidRPr="00A31EF3">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 xml:space="preserve">galia </w:t>
      </w:r>
      <w:proofErr w:type="spellStart"/>
      <w:r w:rsidR="00B14F00">
        <w:rPr>
          <w:rFonts w:ascii="Trebuchet MS" w:hAnsi="Trebuchet MS" w:cstheme="minorHAnsi"/>
        </w:rPr>
        <w:t>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proofErr w:type="spellEnd"/>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proofErr w:type="spellStart"/>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w:t>
      </w:r>
      <w:proofErr w:type="spellEnd"/>
      <w:r w:rsidR="00F80667" w:rsidRPr="00CE2F30">
        <w:rPr>
          <w:rFonts w:ascii="Trebuchet MS" w:hAnsi="Trebuchet MS" w:cstheme="minorHAnsi"/>
          <w:color w:val="000000"/>
        </w:rPr>
        <w:t xml:space="preserve">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w:t>
      </w:r>
      <w:proofErr w:type="spellStart"/>
      <w:r w:rsidRPr="45DA09A4">
        <w:rPr>
          <w:rFonts w:ascii="Trebuchet MS" w:hAnsi="Trebuchet MS" w:cstheme="minorBidi"/>
        </w:rPr>
        <w:t>аr</w:t>
      </w:r>
      <w:proofErr w:type="spellEnd"/>
      <w:r w:rsidRPr="45DA09A4">
        <w:rPr>
          <w:rFonts w:ascii="Trebuchet MS" w:hAnsi="Trebuchet MS" w:cstheme="minorBidi"/>
        </w:rPr>
        <w:t xml:space="preserve">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Narveliuose, kuriuose nėra jungtuvų, pvz., įtampos ar savųjų reikmių transformatorių </w:t>
      </w:r>
      <w:proofErr w:type="spellStart"/>
      <w:r w:rsidRPr="45DA09A4">
        <w:rPr>
          <w:rFonts w:ascii="Trebuchet MS" w:hAnsi="Trebuchet MS" w:cstheme="minorBidi"/>
        </w:rPr>
        <w:t>prijunginiuose</w:t>
      </w:r>
      <w:proofErr w:type="spellEnd"/>
      <w:r w:rsidRPr="45DA09A4">
        <w:rPr>
          <w:rFonts w:ascii="Trebuchet MS" w:hAnsi="Trebuchet MS" w:cstheme="minorBidi"/>
        </w:rPr>
        <w:t>,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pirmasis srovės transformatorius 110 kV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w:t>
      </w:r>
      <w:proofErr w:type="spellStart"/>
      <w:r w:rsidRPr="45DA09A4">
        <w:rPr>
          <w:rFonts w:ascii="Trebuchet MS" w:hAnsi="Trebuchet MS" w:cstheme="minorBidi"/>
        </w:rPr>
        <w:t>autotransformatorių</w:t>
      </w:r>
      <w:proofErr w:type="spellEnd"/>
      <w:r w:rsidRPr="45DA09A4">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proofErr w:type="spellStart"/>
            <w:r w:rsidR="00D44590" w:rsidRPr="00B25D63">
              <w:rPr>
                <w:rFonts w:ascii="Trebuchet MS" w:hAnsi="Trebuchet MS" w:cstheme="minorHAnsi"/>
              </w:rPr>
              <w:t>ketvirtas</w:t>
            </w:r>
            <w:proofErr w:type="spellEnd"/>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w:t>
            </w:r>
            <w:proofErr w:type="spellStart"/>
            <w:r w:rsidR="00A06B32" w:rsidRPr="005D7C43">
              <w:rPr>
                <w:rFonts w:ascii="Trebuchet MS" w:hAnsi="Trebuchet MS" w:cstheme="minorHAnsi"/>
              </w:rPr>
              <w:t>ųjų</w:t>
            </w:r>
            <w:proofErr w:type="spellEnd"/>
            <w:r w:rsidR="00A06B32" w:rsidRPr="005D7C43">
              <w:rPr>
                <w:rFonts w:ascii="Trebuchet MS" w:hAnsi="Trebuchet MS" w:cstheme="minorHAnsi"/>
              </w:rPr>
              <w:t xml:space="preserve">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aparato techninės paskirties pavadinimo pirmosios raidės, pvz.: ŠS, LS, LŽ, SJ ir kt., taip pat komutavimo aparatų padėties užrašai: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4500B90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kV narvelių rašomų prijunginių pavadinimų raidžių aukštis 50 mm, komutavimo aparatų techninės paskirties pavadinimų – 35-50 mm, užrašų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6D804B8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Spintos (skydelio, </w:t>
      </w:r>
      <w:proofErr w:type="spellStart"/>
      <w:r w:rsidRPr="45DA09A4">
        <w:rPr>
          <w:rFonts w:ascii="Trebuchet MS" w:hAnsi="Trebuchet MS" w:cstheme="minorBidi"/>
        </w:rPr>
        <w:t>rinklės</w:t>
      </w:r>
      <w:proofErr w:type="spellEnd"/>
      <w:r w:rsidRPr="45DA09A4">
        <w:rPr>
          <w:rFonts w:ascii="Trebuchet MS" w:hAnsi="Trebuchet MS" w:cstheme="minorBidi"/>
        </w:rPr>
        <w:t>)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w:t>
      </w:r>
      <w:proofErr w:type="spellStart"/>
      <w:r w:rsidRPr="00D47176">
        <w:rPr>
          <w:rFonts w:ascii="Trebuchet MS" w:hAnsi="Trebuchet MS" w:cstheme="minorBidi"/>
        </w:rPr>
        <w:t>autotransformatorių</w:t>
      </w:r>
      <w:proofErr w:type="spellEnd"/>
      <w:r w:rsidRPr="00D47176">
        <w:rPr>
          <w:rFonts w:ascii="Trebuchet MS" w:hAnsi="Trebuchet MS" w:cstheme="minorBidi"/>
        </w:rPr>
        <w:t xml:space="preserve">), šynas ir pan. Kai skydas (spinta) skirtas keliems </w:t>
      </w:r>
      <w:proofErr w:type="spellStart"/>
      <w:r w:rsidRPr="00D47176">
        <w:rPr>
          <w:rFonts w:ascii="Trebuchet MS" w:hAnsi="Trebuchet MS" w:cstheme="minorBidi"/>
        </w:rPr>
        <w:t>prijunginiams</w:t>
      </w:r>
      <w:proofErr w:type="spellEnd"/>
      <w:r w:rsidRPr="00D47176">
        <w:rPr>
          <w:rFonts w:ascii="Trebuchet MS" w:hAnsi="Trebuchet MS" w:cstheme="minorBidi"/>
        </w:rPr>
        <w:t>,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proofErr w:type="spellStart"/>
      <w:r w:rsidR="4D8EE01E" w:rsidRPr="45DA09A4">
        <w:rPr>
          <w:rFonts w:ascii="Trebuchet MS" w:hAnsi="Trebuchet MS" w:cstheme="minorBidi"/>
        </w:rPr>
        <w:t>rinklėse</w:t>
      </w:r>
      <w:proofErr w:type="spellEnd"/>
      <w:r w:rsidR="4D8EE01E" w:rsidRPr="45DA09A4">
        <w:rPr>
          <w:rFonts w:ascii="Trebuchet MS" w:hAnsi="Trebuchet MS" w:cstheme="minorBidi"/>
        </w:rPr>
        <w:t xml:space="preserv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w:t>
      </w:r>
      <w:proofErr w:type="spellStart"/>
      <w:r w:rsidRPr="45DA09A4">
        <w:rPr>
          <w:rFonts w:ascii="Trebuchet MS" w:hAnsi="Trebuchet MS" w:cstheme="minorBidi"/>
        </w:rPr>
        <w:t>rinklėms</w:t>
      </w:r>
      <w:proofErr w:type="spellEnd"/>
      <w:r w:rsidRPr="45DA09A4">
        <w:rPr>
          <w:rFonts w:ascii="Trebuchet MS" w:hAnsi="Trebuchet MS" w:cstheme="minorBidi"/>
        </w:rPr>
        <w:t xml:space="preserve">),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pvz.: T-1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w:t>
      </w:r>
      <w:r w:rsidR="009231D9">
        <w:rPr>
          <w:rFonts w:ascii="Trebuchet MS" w:hAnsi="Trebuchet MS" w:cstheme="minorBidi"/>
        </w:rPr>
        <w:t xml:space="preserve">T-101 </w:t>
      </w:r>
      <w:proofErr w:type="spellStart"/>
      <w:r w:rsidR="009231D9">
        <w:rPr>
          <w:rFonts w:ascii="Trebuchet MS" w:hAnsi="Trebuchet MS" w:cstheme="minorBidi"/>
        </w:rPr>
        <w:t>gnybty</w:t>
      </w:r>
      <w:r w:rsidR="00034646">
        <w:rPr>
          <w:rFonts w:ascii="Trebuchet MS" w:hAnsi="Trebuchet MS" w:cstheme="minorBidi"/>
        </w:rPr>
        <w:t>nas</w:t>
      </w:r>
      <w:proofErr w:type="spellEnd"/>
      <w:r w:rsidR="001B387C">
        <w:rPr>
          <w:rFonts w:ascii="Trebuchet MS" w:hAnsi="Trebuchet MS" w:cstheme="minorBidi"/>
        </w:rPr>
        <w:t>;</w:t>
      </w:r>
      <w:r w:rsidR="00034646">
        <w:rPr>
          <w:rFonts w:ascii="Trebuchet MS" w:hAnsi="Trebuchet MS" w:cstheme="minorBidi"/>
        </w:rPr>
        <w:t xml:space="preserve"> L-Vilnius </w:t>
      </w:r>
      <w:proofErr w:type="spellStart"/>
      <w:r w:rsidR="00034646">
        <w:rPr>
          <w:rFonts w:ascii="Trebuchet MS" w:hAnsi="Trebuchet MS" w:cstheme="minorBidi"/>
        </w:rPr>
        <w:t>gnybtynas</w:t>
      </w:r>
      <w:proofErr w:type="spellEnd"/>
      <w:r w:rsidR="00034646">
        <w:rPr>
          <w:rFonts w:ascii="Trebuchet MS" w:hAnsi="Trebuchet MS" w:cstheme="minorBidi"/>
        </w:rPr>
        <w:t>;</w:t>
      </w:r>
      <w:r w:rsidRPr="45DA09A4">
        <w:rPr>
          <w:rFonts w:ascii="Trebuchet MS" w:hAnsi="Trebuchet MS" w:cstheme="minorBidi"/>
        </w:rPr>
        <w:t xml:space="preserve"> ĮT-101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 xml:space="preserve">s numeris, pavyzdžiui: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1,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 xml:space="preserve">turi būti nurodyta abiejų galų, kuriuose jungiamas laidas,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Savųjų reikmių skyduose, ant 0,4 kV saugiklių tvirtinimo konstrukcijų, užrašoma saugiklių </w:t>
      </w:r>
      <w:proofErr w:type="spellStart"/>
      <w:r w:rsidRPr="45DA09A4">
        <w:rPr>
          <w:rFonts w:ascii="Trebuchet MS" w:hAnsi="Trebuchet MS" w:cstheme="minorBidi"/>
        </w:rPr>
        <w:t>tirptukų</w:t>
      </w:r>
      <w:proofErr w:type="spellEnd"/>
      <w:r w:rsidRPr="45DA09A4">
        <w:rPr>
          <w:rFonts w:ascii="Trebuchet MS" w:hAnsi="Trebuchet MS" w:cstheme="minorBidi"/>
        </w:rPr>
        <w:t xml:space="preserve">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proofErr w:type="spellStart"/>
      <w:r w:rsidR="00563B29" w:rsidRPr="3E5537AE">
        <w:rPr>
          <w:rFonts w:ascii="Trebuchet MS" w:hAnsi="Trebuchet MS" w:cstheme="minorBidi"/>
        </w:rPr>
        <w:t>Drawing</w:t>
      </w:r>
      <w:proofErr w:type="spellEnd"/>
      <w:r w:rsidR="00563B29" w:rsidRPr="3E5537AE">
        <w:rPr>
          <w:rFonts w:ascii="Trebuchet MS" w:hAnsi="Trebuchet MS" w:cstheme="minorBidi"/>
        </w:rPr>
        <w:t xml:space="preserve"> </w:t>
      </w:r>
      <w:proofErr w:type="spellStart"/>
      <w:r w:rsidR="00563B29" w:rsidRPr="3E5537AE">
        <w:rPr>
          <w:rFonts w:ascii="Trebuchet MS" w:hAnsi="Trebuchet MS" w:cstheme="minorBidi"/>
        </w:rPr>
        <w:t>Po</w:t>
      </w:r>
      <w:r w:rsidR="005F2FBC" w:rsidRPr="3E5537AE">
        <w:rPr>
          <w:rFonts w:ascii="Trebuchet MS" w:hAnsi="Trebuchet MS" w:cstheme="minorBidi"/>
        </w:rPr>
        <w:t>cket</w:t>
      </w:r>
      <w:proofErr w:type="spellEnd"/>
      <w:r w:rsidR="005F2FBC" w:rsidRPr="3E5537AE">
        <w:rPr>
          <w:rFonts w:ascii="Trebuchet MS" w:hAnsi="Trebuchet MS" w:cstheme="minorBidi"/>
        </w:rPr>
        <w:t xml:space="preserve">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 xml:space="preserve">pastotės KSSRS </w:t>
      </w:r>
      <w:proofErr w:type="spellStart"/>
      <w:r w:rsidRPr="3810D92F">
        <w:rPr>
          <w:rFonts w:ascii="Trebuchet MS" w:hAnsi="Trebuchet MS" w:cstheme="minorBidi"/>
        </w:rPr>
        <w:t>vienlinijinė</w:t>
      </w:r>
      <w:r w:rsidR="00B64474">
        <w:rPr>
          <w:rFonts w:ascii="Trebuchet MS" w:hAnsi="Trebuchet MS" w:cstheme="minorBidi"/>
        </w:rPr>
        <w:t>s</w:t>
      </w:r>
      <w:proofErr w:type="spellEnd"/>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 xml:space="preserve">SSRS </w:t>
      </w:r>
      <w:proofErr w:type="spellStart"/>
      <w:r w:rsidR="5EC4A206" w:rsidRPr="00ED3B50">
        <w:rPr>
          <w:rFonts w:ascii="Trebuchet MS" w:hAnsi="Trebuchet MS" w:cstheme="minorBidi"/>
        </w:rPr>
        <w:t>vienlinijinė</w:t>
      </w:r>
      <w:r w:rsidR="00B64474" w:rsidRPr="00ED3B50">
        <w:rPr>
          <w:rFonts w:ascii="Trebuchet MS" w:hAnsi="Trebuchet MS" w:cstheme="minorBidi"/>
        </w:rPr>
        <w:t>s</w:t>
      </w:r>
      <w:proofErr w:type="spellEnd"/>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Linijos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nepavadinama ir priskiriama prie pagrindinės OL, o jei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pavadinamos pagal tuos pačius principus, kaip </w:t>
      </w:r>
      <w:proofErr w:type="spellStart"/>
      <w:r w:rsidRPr="45DA09A4">
        <w:rPr>
          <w:rFonts w:ascii="Trebuchet MS" w:hAnsi="Trebuchet MS" w:cstheme="minorBidi"/>
        </w:rPr>
        <w:t>viengrandės</w:t>
      </w:r>
      <w:proofErr w:type="spellEnd"/>
      <w:r w:rsidRPr="45DA09A4">
        <w:rPr>
          <w:rFonts w:ascii="Trebuchet MS" w:hAnsi="Trebuchet MS" w:cstheme="minorBidi"/>
        </w:rPr>
        <w:t xml:space="preserve">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OL yra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 OL yra </w:t>
      </w:r>
      <w:proofErr w:type="spellStart"/>
      <w:r w:rsidRPr="45DA09A4">
        <w:rPr>
          <w:rFonts w:ascii="Trebuchet MS" w:hAnsi="Trebuchet MS" w:cstheme="minorBidi"/>
        </w:rPr>
        <w:t>dvigrandė</w:t>
      </w:r>
      <w:proofErr w:type="spellEnd"/>
      <w:r w:rsidRPr="45DA09A4">
        <w:rPr>
          <w:rFonts w:ascii="Trebuchet MS" w:hAnsi="Trebuchet MS" w:cstheme="minorBidi"/>
        </w:rPr>
        <w:t xml:space="preserve">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xml:space="preserve">, pvz. KAUNAS–JONAVA I (KN–JN I), antroji grandis KAUNAS–JONAVA II (KN–JN 2). Šiuo atveju atramos numeris abiem grandims yra bendras. Kai </w:t>
      </w: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viename ar abiejuose galuose jungia skirtingas pastotes, tai </w:t>
      </w:r>
      <w:proofErr w:type="spellStart"/>
      <w:r w:rsidRPr="45DA09A4">
        <w:rPr>
          <w:rFonts w:ascii="Trebuchet MS" w:hAnsi="Trebuchet MS" w:cstheme="minorBidi"/>
        </w:rPr>
        <w:t>dvigrandžių</w:t>
      </w:r>
      <w:proofErr w:type="spellEnd"/>
      <w:r w:rsidRPr="45DA09A4">
        <w:rPr>
          <w:rFonts w:ascii="Trebuchet MS" w:hAnsi="Trebuchet MS" w:cstheme="minorBidi"/>
        </w:rPr>
        <w:t xml:space="preserve">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 xml:space="preserve">angl. </w:t>
      </w:r>
      <w:proofErr w:type="spellStart"/>
      <w:r w:rsidRPr="45DA09A4">
        <w:rPr>
          <w:rFonts w:ascii="Trebuchet MS" w:hAnsi="Trebuchet MS"/>
          <w:i/>
          <w:iCs/>
        </w:rPr>
        <w:t>Switch</w:t>
      </w:r>
      <w:proofErr w:type="spellEnd"/>
      <w:r w:rsidRPr="45DA09A4">
        <w:rPr>
          <w:rFonts w:ascii="Trebuchet MS" w:hAnsi="Trebuchet MS"/>
          <w:i/>
          <w:iCs/>
        </w:rPr>
        <w:t xml:space="preserve"> </w:t>
      </w:r>
      <w:proofErr w:type="spellStart"/>
      <w:r w:rsidRPr="45DA09A4">
        <w:rPr>
          <w:rFonts w:ascii="Trebuchet MS" w:hAnsi="Trebuchet MS"/>
          <w:i/>
          <w:iCs/>
        </w:rPr>
        <w:t>Fuse</w:t>
      </w:r>
      <w:proofErr w:type="spellEnd"/>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w:t>
      </w:r>
      <w:proofErr w:type="spellStart"/>
      <w:r w:rsidR="6F2250DB" w:rsidRPr="3810D92F">
        <w:rPr>
          <w:rFonts w:ascii="Trebuchet MS" w:hAnsi="Trebuchet MS"/>
        </w:rPr>
        <w:t>ys</w:t>
      </w:r>
      <w:proofErr w:type="spellEnd"/>
      <w:r w:rsidR="6F2250DB" w:rsidRPr="3810D92F">
        <w:rPr>
          <w:rFonts w:ascii="Trebuchet MS" w:hAnsi="Trebuchet MS"/>
        </w:rPr>
        <w:t>);</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w:t>
      </w:r>
      <w:proofErr w:type="spellStart"/>
      <w:r w:rsidR="3D1590C0" w:rsidRPr="3810D92F">
        <w:rPr>
          <w:rFonts w:ascii="Trebuchet MS" w:hAnsi="Trebuchet MS"/>
        </w:rPr>
        <w:t>aa</w:t>
      </w:r>
      <w:proofErr w:type="spellEnd"/>
      <w:r w:rsidR="3D1590C0" w:rsidRPr="3810D92F">
        <w:rPr>
          <w:rFonts w:ascii="Trebuchet MS" w:hAnsi="Trebuchet MS"/>
        </w:rPr>
        <w:t xml:space="preserve">, ab, ... </w:t>
      </w:r>
      <w:proofErr w:type="spellStart"/>
      <w:r w:rsidR="3D1590C0" w:rsidRPr="3810D92F">
        <w:rPr>
          <w:rFonts w:ascii="Trebuchet MS" w:hAnsi="Trebuchet MS"/>
        </w:rPr>
        <w:t>az</w:t>
      </w:r>
      <w:proofErr w:type="spellEnd"/>
      <w:r w:rsidR="3D1590C0" w:rsidRPr="3810D92F">
        <w:rPr>
          <w:rFonts w:ascii="Trebuchet MS" w:hAnsi="Trebuchet MS"/>
        </w:rPr>
        <w:t>,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3D1590C0" w:rsidRPr="3810D92F">
        <w:rPr>
          <w:rFonts w:ascii="Trebuchet MS" w:hAnsi="Trebuchet MS"/>
        </w:rPr>
        <w:t>Mng</w:t>
      </w:r>
      <w:proofErr w:type="spellEnd"/>
      <w:r w:rsidR="3D1590C0" w:rsidRPr="3810D92F">
        <w:rPr>
          <w:rFonts w:ascii="Trebuchet MS" w:hAnsi="Trebuchet MS"/>
        </w:rPr>
        <w:t>;</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proofErr w:type="spellStart"/>
            <w:r w:rsidR="001327CC">
              <w:rPr>
                <w:rFonts w:ascii="Trebuchet MS" w:hAnsi="Trebuchet MS" w:cs="Calibri"/>
                <w:sz w:val="12"/>
                <w:szCs w:val="16"/>
              </w:rPr>
              <w:t>Iv</w:t>
            </w:r>
            <w:r w:rsidR="00CD72BF">
              <w:rPr>
                <w:rFonts w:ascii="Trebuchet MS" w:hAnsi="Trebuchet MS" w:cs="Calibri"/>
                <w:sz w:val="12"/>
                <w:szCs w:val="16"/>
              </w:rPr>
              <w:t>ard</w:t>
            </w:r>
            <w:proofErr w:type="spellEnd"/>
            <w:r w:rsidR="00CD72BF">
              <w:rPr>
                <w:rFonts w:ascii="Trebuchet MS" w:hAnsi="Trebuchet MS" w:cs="Calibri"/>
                <w:sz w:val="12"/>
                <w:szCs w:val="16"/>
              </w:rPr>
              <w:t>.</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w:t>
            </w:r>
            <w:proofErr w:type="spellStart"/>
            <w:r w:rsidR="00203790">
              <w:rPr>
                <w:rFonts w:ascii="Trebuchet MS" w:hAnsi="Trebuchet MS" w:cs="Calibri"/>
                <w:sz w:val="12"/>
                <w:szCs w:val="16"/>
              </w:rPr>
              <w:t>mH</w:t>
            </w:r>
            <w:proofErr w:type="spellEnd"/>
            <w:r w:rsidR="00203790">
              <w:rPr>
                <w:rFonts w:ascii="Trebuchet MS" w:hAnsi="Trebuchet MS" w:cs="Calibri"/>
                <w:sz w:val="12"/>
                <w:szCs w:val="16"/>
              </w:rPr>
              <w:t>)</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w:t>
            </w:r>
            <w:proofErr w:type="spellStart"/>
            <w:r w:rsidR="00F17CC7">
              <w:rPr>
                <w:rFonts w:ascii="Trebuchet MS" w:hAnsi="Trebuchet MS" w:cs="Calibri"/>
                <w:sz w:val="12"/>
                <w:szCs w:val="16"/>
              </w:rPr>
              <w:t>kHz</w:t>
            </w:r>
            <w:proofErr w:type="spellEnd"/>
            <w:r w:rsidR="00F17CC7">
              <w:rPr>
                <w:rFonts w:ascii="Trebuchet MS" w:hAnsi="Trebuchet MS" w:cs="Calibri"/>
                <w:sz w:val="12"/>
                <w:szCs w:val="16"/>
              </w:rPr>
              <w:t>)</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w:t>
            </w:r>
            <w:r w:rsidR="00B767A0">
              <w:rPr>
                <w:rFonts w:ascii="Trebuchet MS" w:hAnsi="Trebuchet MS" w:cs="Calibri"/>
                <w:sz w:val="16"/>
                <w:szCs w:val="18"/>
              </w:rPr>
              <w:t>riklis</w:t>
            </w:r>
            <w:proofErr w:type="spellEnd"/>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w:t>
            </w:r>
            <w:proofErr w:type="spellStart"/>
            <w:r>
              <w:rPr>
                <w:rFonts w:ascii="Trebuchet MS" w:hAnsi="Trebuchet MS"/>
                <w:sz w:val="18"/>
              </w:rPr>
              <w:t>autotransformatoriai</w:t>
            </w:r>
            <w:proofErr w:type="spellEnd"/>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 xml:space="preserve">ir 10 kV reguliavimo </w:t>
            </w:r>
            <w:proofErr w:type="spellStart"/>
            <w:r w:rsidR="00DB344A" w:rsidRPr="001346DD">
              <w:rPr>
                <w:rFonts w:ascii="Trebuchet MS" w:hAnsi="Trebuchet MS"/>
                <w:sz w:val="18"/>
              </w:rPr>
              <w:t>transform</w:t>
            </w:r>
            <w:r w:rsidR="001A2EA4" w:rsidRPr="001346DD">
              <w:rPr>
                <w:rFonts w:ascii="Trebuchet MS" w:hAnsi="Trebuchet MS"/>
                <w:sz w:val="18"/>
              </w:rPr>
              <w:t>atoriaia</w:t>
            </w:r>
            <w:proofErr w:type="spellEnd"/>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 xml:space="preserve">330-400 kV </w:t>
      </w:r>
      <w:proofErr w:type="spellStart"/>
      <w:r w:rsidRPr="006C291C">
        <w:rPr>
          <w:rFonts w:ascii="Trebuchet MS" w:hAnsi="Trebuchet MS"/>
          <w:sz w:val="20"/>
          <w:szCs w:val="20"/>
        </w:rPr>
        <w:t>autotransformatorių</w:t>
      </w:r>
      <w:proofErr w:type="spellEnd"/>
      <w:r w:rsidRPr="006C291C">
        <w:rPr>
          <w:rFonts w:ascii="Trebuchet MS" w:hAnsi="Trebuchet MS"/>
          <w:sz w:val="20"/>
          <w:szCs w:val="20"/>
        </w:rPr>
        <w:t xml:space="preserve">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E0395C">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8pt;height:338.75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Dense </w:t>
            </w:r>
            <w:proofErr w:type="spellStart"/>
            <w:r w:rsidRPr="006E0C52">
              <w:rPr>
                <w:rFonts w:ascii="Trebuchet MS" w:hAnsi="Trebuchet MS"/>
                <w:color w:val="000000" w:themeColor="text1"/>
                <w:lang w:val="en-US"/>
              </w:rPr>
              <w:t>Wavelenght</w:t>
            </w:r>
            <w:proofErr w:type="spellEnd"/>
            <w:r w:rsidRPr="006E0C52">
              <w:rPr>
                <w:rFonts w:ascii="Trebuchet MS" w:hAnsi="Trebuchet MS"/>
                <w:color w:val="000000" w:themeColor="text1"/>
                <w:lang w:val="en-US"/>
              </w:rPr>
              <w:t xml:space="preserve">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Plesiochronous</w:t>
            </w:r>
            <w:proofErr w:type="spellEnd"/>
            <w:r w:rsidRPr="006E0C52">
              <w:rPr>
                <w:rFonts w:ascii="Trebuchet MS" w:hAnsi="Trebuchet MS"/>
                <w:color w:val="000000" w:themeColor="text1"/>
                <w:lang w:val="en-US"/>
              </w:rPr>
              <w:t xml:space="preserve">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Full </w:t>
            </w: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InDoor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Communications Manhole, </w:t>
            </w:r>
            <w:proofErr w:type="gramStart"/>
            <w:r w:rsidRPr="006E0C52">
              <w:rPr>
                <w:rFonts w:ascii="Trebuchet MS" w:hAnsi="Trebuchet MS"/>
                <w:color w:val="000000" w:themeColor="text1"/>
                <w:lang w:val="en-US"/>
              </w:rPr>
              <w:t>Well</w:t>
            </w:r>
            <w:proofErr w:type="gram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proofErr w:type="spellStart"/>
            <w:r w:rsidRPr="006E0C52">
              <w:rPr>
                <w:rFonts w:ascii="Trebuchet MS" w:hAnsi="Trebuchet MS"/>
                <w:color w:val="000000" w:themeColor="text1"/>
                <w:lang w:val="en-US"/>
              </w:rPr>
              <w:t>Fibre</w:t>
            </w:r>
            <w:proofErr w:type="spellEnd"/>
            <w:r w:rsidRPr="006E0C52">
              <w:rPr>
                <w:rFonts w:ascii="Trebuchet MS" w:hAnsi="Trebuchet MS"/>
                <w:color w:val="000000" w:themeColor="text1"/>
                <w:lang w:val="en-US"/>
              </w:rPr>
              <w:t xml:space="preserv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proofErr w:type="spellStart"/>
            <w:r w:rsidRPr="006E0C52">
              <w:rPr>
                <w:rFonts w:ascii="Trebuchet MS" w:hAnsi="Trebuchet MS"/>
                <w:color w:val="000000" w:themeColor="text1"/>
                <w:lang w:val="en-US"/>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E0395C"/>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113" Type="http://schemas.openxmlformats.org/officeDocument/2006/relationships/customXml" Target="../customXml/item5.xml"/><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8a885650-4858-4bf3-9c1b-fc05fd27c94a">
      <UserInfo>
        <DisplayName>Feliksas Srebalius</DisplayName>
        <AccountId>68</AccountId>
        <AccountType/>
      </UserInfo>
      <UserInfo>
        <DisplayName>Gintaras Stasionis</DisplayName>
        <AccountId>71</AccountId>
        <AccountType/>
      </UserInfo>
    </SharedWithUsers>
    <Lygiagretus xmlns="58896280-883f-49e1-8f2c-86b01e3ff616">
      <UserInfo>
        <DisplayName/>
        <AccountId xsi:nil="true"/>
        <AccountType/>
      </UserInfo>
    </Lygiagretus>
    <_dlc_DocIdUrl xmlns="58896280-883f-49e1-8f2c-86b01e3ff616">
      <Url>https://projektai.intranet.litgrid.eu/PWA/Suginčių TP/_layouts/15/DocIdRedir.aspx?ID=PVIS-283017957-162</Url>
      <Description>PVIS-283017957-162</Description>
    </_dlc_DocIdUrl>
    <Nuoseklūs xmlns="58896280-883f-49e1-8f2c-86b01e3ff616">
      <UserInfo>
        <DisplayName/>
        <AccountId xsi:nil="true"/>
        <AccountType/>
      </UserInfo>
    </Nuoseklūs>
    <_dlc_DocId xmlns="58896280-883f-49e1-8f2c-86b01e3ff616">PVIS-283017957-162</_dlc_DocId>
    <_dlc_DocIdPersistId xmlns="58896280-883f-49e1-8f2c-86b01e3ff61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0552DF84EB57854292D75C4B2B2D23A6" ma:contentTypeVersion="1" ma:contentTypeDescription="" ma:contentTypeScope="" ma:versionID="b4a6fa2e5ccd86160f61d5f94464503d">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43d7c404ca154b1d8282fed6a7e76396"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D3F6F602-3A7A-4AB0-81DD-5B85C7BED7B3}"/>
</file>

<file path=customXml/itemProps3.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4.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5.xml><?xml version="1.0" encoding="utf-8"?>
<ds:datastoreItem xmlns:ds="http://schemas.openxmlformats.org/officeDocument/2006/customXml" ds:itemID="{1C991237-B235-410A-8813-9D3D6BF75FBE}"/>
</file>

<file path=docProps/app.xml><?xml version="1.0" encoding="utf-8"?>
<Properties xmlns="http://schemas.openxmlformats.org/officeDocument/2006/extended-properties" xmlns:vt="http://schemas.openxmlformats.org/officeDocument/2006/docPropsVTypes">
  <Template>Normal</Template>
  <TotalTime>94</TotalTime>
  <Pages>56</Pages>
  <Words>12352</Words>
  <Characters>70410</Characters>
  <Application>Microsoft Office Word</Application>
  <DocSecurity>0</DocSecurity>
  <Lines>586</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82597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Valdas Tarvydas</cp:lastModifiedBy>
  <cp:revision>50</cp:revision>
  <cp:lastPrinted>2024-02-07T14:04:00Z</cp:lastPrinted>
  <dcterms:created xsi:type="dcterms:W3CDTF">2024-01-29T10:26:00Z</dcterms:created>
  <dcterms:modified xsi:type="dcterms:W3CDTF">2024-02-14T05:15:00Z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0x01010066872F3CC8F7D84995438B893169A08002000552DF84EB57854292D75C4B2B2D23A6</vt:lpwstr>
  </property>
  <property fmtid="{D5CDD505-2E9C-101B-9397-08002B2CF9AE}" pid="10" name="_dlc_DocIdItemGuid">
    <vt:lpwstr>80431de5-ddaf-4f94-bfff-d5f67ae00118</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